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329AB" w:rsidRDefault="009329AB" w:rsidP="009329AB">
      <w:pPr>
        <w:pStyle w:val="ac"/>
        <w:jc w:val="center"/>
        <w:rPr>
          <w:rFonts w:ascii="Arial" w:hAnsi="Arial"/>
          <w:sz w:val="36"/>
          <w:szCs w:val="36"/>
        </w:rPr>
      </w:pPr>
    </w:p>
    <w:p w:rsidR="003B6471" w:rsidRDefault="00000000" w:rsidP="009329AB">
      <w:pPr>
        <w:pStyle w:val="ac"/>
        <w:jc w:val="center"/>
        <w:rPr>
          <w:rFonts w:ascii="Arial" w:hAnsi="Arial"/>
          <w:sz w:val="36"/>
          <w:szCs w:val="36"/>
        </w:rPr>
      </w:pPr>
      <w:r>
        <w:rPr>
          <w:rFonts w:ascii="Arial" w:hAnsi="Arial"/>
          <w:sz w:val="36"/>
          <w:szCs w:val="36"/>
        </w:rPr>
        <w:t xml:space="preserve">П Р О Г Р А М </w:t>
      </w:r>
      <w:proofErr w:type="spellStart"/>
      <w:r>
        <w:rPr>
          <w:rFonts w:ascii="Arial" w:hAnsi="Arial"/>
          <w:sz w:val="36"/>
          <w:szCs w:val="36"/>
        </w:rPr>
        <w:t>М</w:t>
      </w:r>
      <w:proofErr w:type="spellEnd"/>
      <w:r>
        <w:rPr>
          <w:rFonts w:ascii="Arial" w:hAnsi="Arial"/>
          <w:sz w:val="36"/>
          <w:szCs w:val="36"/>
        </w:rPr>
        <w:t xml:space="preserve"> А</w:t>
      </w:r>
    </w:p>
    <w:p w:rsidR="003B6471" w:rsidRDefault="00000000">
      <w:pPr>
        <w:pStyle w:val="ac"/>
        <w:jc w:val="center"/>
        <w:rPr>
          <w:rFonts w:ascii="Arial" w:hAnsi="Arial"/>
          <w:color w:val="2B2B2B"/>
          <w:sz w:val="24"/>
          <w:szCs w:val="24"/>
        </w:rPr>
      </w:pPr>
      <w:r>
        <w:rPr>
          <w:rFonts w:ascii="Arial" w:hAnsi="Arial"/>
          <w:color w:val="2B2B2B"/>
          <w:sz w:val="24"/>
          <w:szCs w:val="24"/>
        </w:rPr>
        <w:t>7 февраля 2024 г.</w:t>
      </w:r>
    </w:p>
    <w:p w:rsidR="003B6471" w:rsidRDefault="00000000">
      <w:pPr>
        <w:pStyle w:val="ac"/>
        <w:tabs>
          <w:tab w:val="left" w:pos="8800"/>
        </w:tabs>
        <w:rPr>
          <w:rFonts w:ascii="Arial" w:hAnsi="Arial"/>
          <w:color w:val="2B2B2B"/>
          <w:sz w:val="24"/>
          <w:szCs w:val="24"/>
        </w:rPr>
      </w:pPr>
      <w:r>
        <w:rPr>
          <w:rFonts w:ascii="Arial" w:hAnsi="Arial"/>
          <w:color w:val="2B2B2B"/>
          <w:sz w:val="24"/>
          <w:szCs w:val="24"/>
        </w:rPr>
        <w:tab/>
      </w:r>
    </w:p>
    <w:p w:rsidR="003B6471" w:rsidRDefault="00000000">
      <w:pPr>
        <w:pStyle w:val="ac"/>
        <w:ind w:left="284" w:right="283"/>
        <w:jc w:val="center"/>
        <w:rPr>
          <w:rFonts w:ascii="Arial" w:hAnsi="Arial"/>
          <w:color w:val="2B2B2B"/>
          <w:sz w:val="24"/>
          <w:szCs w:val="24"/>
        </w:rPr>
      </w:pPr>
      <w:r>
        <w:rPr>
          <w:rFonts w:ascii="Arial" w:hAnsi="Arial"/>
          <w:color w:val="2B2B2B"/>
          <w:sz w:val="24"/>
          <w:szCs w:val="24"/>
        </w:rPr>
        <w:t xml:space="preserve">Место проведения: Республика Татарстан, г. Набережные Челны, </w:t>
      </w:r>
    </w:p>
    <w:p w:rsidR="003B6471" w:rsidRDefault="00000000">
      <w:pPr>
        <w:pStyle w:val="ac"/>
        <w:ind w:left="284" w:right="283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color w:val="2B2B2B"/>
          <w:sz w:val="24"/>
          <w:szCs w:val="24"/>
        </w:rPr>
        <w:t>конференц-зал гостиницы «</w:t>
      </w:r>
      <w:proofErr w:type="spellStart"/>
      <w:r>
        <w:rPr>
          <w:rFonts w:ascii="Arial" w:hAnsi="Arial"/>
          <w:color w:val="2B2B2B"/>
          <w:sz w:val="24"/>
          <w:szCs w:val="24"/>
        </w:rPr>
        <w:t>Опен</w:t>
      </w:r>
      <w:proofErr w:type="spellEnd"/>
      <w:r>
        <w:rPr>
          <w:rFonts w:ascii="Arial" w:hAnsi="Arial"/>
          <w:color w:val="2B2B2B"/>
          <w:sz w:val="24"/>
          <w:szCs w:val="24"/>
        </w:rPr>
        <w:t>-Сити»</w:t>
      </w:r>
    </w:p>
    <w:p w:rsidR="009329AB" w:rsidRDefault="009329AB">
      <w:pPr>
        <w:pStyle w:val="ac"/>
        <w:ind w:left="709"/>
        <w:rPr>
          <w:rFonts w:ascii="Arial" w:hAnsi="Arial"/>
          <w:sz w:val="24"/>
          <w:szCs w:val="24"/>
        </w:rPr>
      </w:pPr>
    </w:p>
    <w:p w:rsidR="003B6471" w:rsidRDefault="00000000">
      <w:pPr>
        <w:pStyle w:val="ac"/>
        <w:ind w:left="709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9:30 </w:t>
      </w:r>
      <w:r>
        <w:rPr>
          <w:rFonts w:ascii="Arial" w:hAnsi="Arial"/>
          <w:color w:val="333333"/>
          <w:sz w:val="24"/>
          <w:szCs w:val="24"/>
        </w:rPr>
        <w:t>— 10:00 — Регистрация участников</w:t>
      </w:r>
    </w:p>
    <w:p w:rsidR="003B6471" w:rsidRDefault="003B6471">
      <w:pPr>
        <w:pStyle w:val="ac"/>
        <w:ind w:left="284" w:right="283"/>
        <w:rPr>
          <w:rFonts w:hint="eastAsia"/>
          <w:color w:val="2B2B2B"/>
        </w:rPr>
      </w:pPr>
    </w:p>
    <w:tbl>
      <w:tblPr>
        <w:tblW w:w="10773" w:type="dxa"/>
        <w:tblInd w:w="42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2"/>
        <w:gridCol w:w="1701"/>
        <w:gridCol w:w="4535"/>
        <w:gridCol w:w="2552"/>
        <w:gridCol w:w="993"/>
      </w:tblGrid>
      <w:tr w:rsidR="003B6471">
        <w:trPr>
          <w:trHeight w:val="454"/>
        </w:trPr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№№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9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Время</w:t>
            </w:r>
          </w:p>
        </w:tc>
        <w:tc>
          <w:tcPr>
            <w:tcW w:w="4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284" w:right="283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Докладчик</w:t>
            </w:r>
          </w:p>
        </w:tc>
        <w:tc>
          <w:tcPr>
            <w:tcW w:w="25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92" w:right="229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Тема доклада</w:t>
            </w:r>
          </w:p>
        </w:tc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000000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Прим.</w:t>
            </w:r>
          </w:p>
        </w:tc>
      </w:tr>
      <w:tr w:rsidR="003B6471">
        <w:trPr>
          <w:trHeight w:val="850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-25" w:right="8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5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10:00- 10:10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Джима Виталий Александрович, генеральный директор </w:t>
            </w:r>
          </w:p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ООО «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Штайнблок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»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Приветственное слово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850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2.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5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10:10- 10:20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Гимаев Ильшат </w:t>
            </w:r>
            <w:proofErr w:type="spellStart"/>
            <w:r>
              <w:rPr>
                <w:rFonts w:ascii="Arial" w:hAnsi="Arial"/>
                <w:sz w:val="24"/>
                <w:szCs w:val="24"/>
              </w:rPr>
              <w:t>Сахапович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, зам. Министра строительства Республики Татарстан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Приветственное слово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000000">
            <w:pPr>
              <w:pStyle w:val="ac"/>
              <w:ind w:left="62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(ВКС)</w:t>
            </w:r>
          </w:p>
        </w:tc>
      </w:tr>
      <w:tr w:rsidR="003B6471">
        <w:trPr>
          <w:trHeight w:val="794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3.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5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10:20-10:30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Майоров Сергей Васильевич, </w:t>
            </w:r>
            <w:r>
              <w:rPr>
                <w:rStyle w:val="a5"/>
                <w:rFonts w:ascii="Arial" w:hAnsi="Arial"/>
                <w:b w:val="0"/>
                <w:color w:val="000000"/>
                <w:sz w:val="24"/>
                <w:szCs w:val="24"/>
              </w:rPr>
              <w:t xml:space="preserve">Председатель Правления Ассоциации «Промышленный кластер Республики </w:t>
            </w:r>
            <w:proofErr w:type="gramStart"/>
            <w:r>
              <w:rPr>
                <w:rStyle w:val="a5"/>
                <w:rFonts w:ascii="Arial" w:hAnsi="Arial"/>
                <w:b w:val="0"/>
                <w:color w:val="000000"/>
                <w:sz w:val="24"/>
                <w:szCs w:val="24"/>
              </w:rPr>
              <w:t>Татарстан»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Arial" w:hAnsi="Arial"/>
                <w:color w:val="000000"/>
                <w:sz w:val="24"/>
                <w:szCs w:val="24"/>
              </w:rPr>
              <w:t xml:space="preserve">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Приветственное слово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417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4.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5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10:30- 10:45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Башаров Фарид Рашидович, генеральный директор </w:t>
            </w: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Союза </w:t>
            </w:r>
          </w:p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«Торгово-промышленная палата </w:t>
            </w:r>
          </w:p>
          <w:p w:rsidR="003B6471" w:rsidRPr="009329AB" w:rsidRDefault="00000000" w:rsidP="009329AB">
            <w:pPr>
              <w:pStyle w:val="ac"/>
              <w:ind w:left="284" w:right="283"/>
              <w:rPr>
                <w:rFonts w:ascii="Arial" w:hAnsi="Arial"/>
                <w:color w:val="000000"/>
                <w:sz w:val="24"/>
                <w:szCs w:val="24"/>
              </w:rPr>
            </w:pPr>
            <w:r>
              <w:rPr>
                <w:rFonts w:ascii="Arial" w:hAnsi="Arial"/>
                <w:color w:val="000000"/>
                <w:sz w:val="24"/>
                <w:szCs w:val="24"/>
              </w:rPr>
              <w:t xml:space="preserve">города Набережные Челны Республики </w:t>
            </w:r>
            <w:proofErr w:type="gramStart"/>
            <w:r>
              <w:rPr>
                <w:rFonts w:ascii="Arial" w:hAnsi="Arial"/>
                <w:color w:val="000000"/>
                <w:sz w:val="24"/>
                <w:szCs w:val="24"/>
              </w:rPr>
              <w:t>Татарстан»</w:t>
            </w:r>
            <w:r>
              <w:rPr>
                <w:rFonts w:ascii="Arial" w:hAnsi="Arial"/>
                <w:sz w:val="24"/>
                <w:szCs w:val="24"/>
              </w:rPr>
              <w:t xml:space="preserve">   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92" w:right="229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Уточняется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417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5.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5" w:right="87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10:45- 11:00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Дыров</w:t>
            </w:r>
            <w:proofErr w:type="spellEnd"/>
            <w:r>
              <w:rPr>
                <w:rFonts w:ascii="Arial" w:hAnsi="Arial"/>
              </w:rPr>
              <w:t xml:space="preserve"> Михаил </w:t>
            </w:r>
            <w:proofErr w:type="gramStart"/>
            <w:r>
              <w:rPr>
                <w:rFonts w:ascii="Arial" w:hAnsi="Arial"/>
              </w:rPr>
              <w:t>Валерьевич,  Директор</w:t>
            </w:r>
            <w:proofErr w:type="gramEnd"/>
            <w:r>
              <w:rPr>
                <w:rFonts w:ascii="Arial" w:hAnsi="Arial"/>
              </w:rPr>
              <w:t xml:space="preserve"> ООО "Силикатчик", </w:t>
            </w:r>
          </w:p>
          <w:p w:rsidR="003B6471" w:rsidRDefault="00000000">
            <w:pPr>
              <w:ind w:left="284" w:right="283"/>
              <w:rPr>
                <w:rFonts w:ascii="Arial" w:hAnsi="Arial"/>
              </w:rPr>
            </w:pPr>
            <w:r>
              <w:rPr>
                <w:rFonts w:ascii="Arial" w:hAnsi="Arial"/>
              </w:rPr>
              <w:t>г. Барнаул</w:t>
            </w:r>
          </w:p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                                                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92" w:right="229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Диверсификация силикатного производства и расширение</w:t>
            </w:r>
          </w:p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торговой матрицы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191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6.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5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11:00-11:15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r>
              <w:rPr>
                <w:rFonts w:ascii="Arial" w:hAnsi="Arial"/>
              </w:rPr>
              <w:t>Фефелов Александр Валентинович, генеральный директор ООО «</w:t>
            </w:r>
            <w:proofErr w:type="spellStart"/>
            <w:r>
              <w:rPr>
                <w:rFonts w:ascii="Arial" w:hAnsi="Arial"/>
              </w:rPr>
              <w:t>Элтикон</w:t>
            </w:r>
            <w:proofErr w:type="spellEnd"/>
            <w:r>
              <w:rPr>
                <w:rFonts w:ascii="Arial" w:hAnsi="Arial"/>
              </w:rPr>
              <w:t xml:space="preserve">», Республика Беларусь, г. Минск                                             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92" w:right="229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Уточняется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984"/>
        </w:trPr>
        <w:tc>
          <w:tcPr>
            <w:tcW w:w="992" w:type="dxa"/>
            <w:tcBorders>
              <w:left w:val="single" w:sz="2" w:space="0" w:color="000000"/>
              <w:bottom w:val="single" w:sz="4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7.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4" w:space="0" w:color="000000"/>
            </w:tcBorders>
          </w:tcPr>
          <w:p w:rsidR="003B6471" w:rsidRDefault="00000000">
            <w:pPr>
              <w:pStyle w:val="ac"/>
              <w:ind w:left="95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11:15- 11:30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4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Превертов</w:t>
            </w:r>
            <w:proofErr w:type="spellEnd"/>
            <w:r>
              <w:rPr>
                <w:rFonts w:ascii="Arial" w:hAnsi="Arial"/>
              </w:rPr>
              <w:t xml:space="preserve"> Валерий Анатольевич, генеральный директор ООО «Реновация», г. Москва </w:t>
            </w:r>
            <w:r>
              <w:rPr>
                <w:rFonts w:ascii="Arial" w:hAnsi="Arial" w:cs="Liberation Mono"/>
              </w:rPr>
              <w:t xml:space="preserve">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4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Принципы ESG смазка для подшипников и забота об окружающей среде. Как совместить?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680"/>
        </w:trPr>
        <w:tc>
          <w:tcPr>
            <w:tcW w:w="99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lastRenderedPageBreak/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5"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11:30- 11:45</w:t>
            </w:r>
          </w:p>
        </w:tc>
        <w:tc>
          <w:tcPr>
            <w:tcW w:w="453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Гринфельд</w:t>
            </w:r>
            <w:proofErr w:type="spellEnd"/>
            <w:r>
              <w:rPr>
                <w:rFonts w:ascii="Arial" w:hAnsi="Arial"/>
              </w:rPr>
              <w:t xml:space="preserve"> Глеб Иосифович, исполнительный директор НААГ, </w:t>
            </w:r>
          </w:p>
          <w:p w:rsidR="003B6471" w:rsidRDefault="00000000" w:rsidP="009329AB">
            <w:pPr>
              <w:ind w:left="284" w:right="87"/>
              <w:rPr>
                <w:rFonts w:ascii="Arial" w:hAnsi="Arial"/>
              </w:rPr>
            </w:pPr>
            <w:r>
              <w:rPr>
                <w:rFonts w:ascii="Arial" w:hAnsi="Arial"/>
              </w:rPr>
              <w:t>г. Москва</w:t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</w:r>
            <w:r>
              <w:rPr>
                <w:rFonts w:ascii="Arial" w:hAnsi="Arial"/>
              </w:rPr>
              <w:tab/>
              <w:t xml:space="preserve">         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Рынок АГБ: отчет за 10 лет.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474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9.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11:45 - 12:00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Назмиев</w:t>
            </w:r>
            <w:proofErr w:type="spellEnd"/>
            <w:r>
              <w:rPr>
                <w:rFonts w:ascii="Arial" w:hAnsi="Arial"/>
              </w:rPr>
              <w:t xml:space="preserve"> Айдар </w:t>
            </w:r>
            <w:proofErr w:type="spellStart"/>
            <w:r>
              <w:rPr>
                <w:rFonts w:ascii="Arial" w:hAnsi="Arial"/>
              </w:rPr>
              <w:t>Ильдусович</w:t>
            </w:r>
            <w:proofErr w:type="spellEnd"/>
            <w:r>
              <w:rPr>
                <w:rFonts w:ascii="Arial" w:hAnsi="Arial"/>
              </w:rPr>
              <w:t xml:space="preserve">, </w:t>
            </w:r>
            <w:r>
              <w:rPr>
                <w:rFonts w:ascii="Arial" w:hAnsi="Arial" w:cs="Liberation Mono"/>
              </w:rPr>
              <w:t>з</w:t>
            </w:r>
            <w:r>
              <w:rPr>
                <w:rFonts w:ascii="Arial" w:hAnsi="Arial"/>
              </w:rPr>
              <w:t xml:space="preserve">ам. генерального </w:t>
            </w:r>
            <w:proofErr w:type="gramStart"/>
            <w:r>
              <w:rPr>
                <w:rFonts w:ascii="Arial" w:hAnsi="Arial"/>
              </w:rPr>
              <w:t>директора  ООО</w:t>
            </w:r>
            <w:proofErr w:type="gramEnd"/>
            <w:r>
              <w:rPr>
                <w:rFonts w:ascii="Arial" w:hAnsi="Arial"/>
              </w:rPr>
              <w:t>(?) «Профит- Блок»</w:t>
            </w:r>
          </w:p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92" w:right="229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Обновление производственной базы на примере строительства завода ЯБ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134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10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12:00- 12:15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КСМ — город, имя докладчика, форма собственности? (УТОЧНЯЕТСЯ) </w:t>
            </w:r>
          </w:p>
          <w:p w:rsidR="003B6471" w:rsidRDefault="00000000">
            <w:pPr>
              <w:pStyle w:val="ac"/>
              <w:ind w:left="284" w:right="283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Модернизация завода силикатного кирпича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417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11.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12:15- 12:30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Семенов Алексей Анатольевич, генеральный директор ООО «ГС-Эксперт», </w:t>
            </w:r>
            <w:r>
              <w:rPr>
                <w:rFonts w:ascii="Arial" w:hAnsi="Arial" w:cs="Liberation Mono"/>
              </w:rPr>
              <w:t>г. Москва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Развитие рынка стеновых материалов РФ Итоги 2023 Прогнозы 2024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000000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(ВКС)</w:t>
            </w:r>
          </w:p>
        </w:tc>
      </w:tr>
      <w:tr w:rsidR="003B6471">
        <w:trPr>
          <w:trHeight w:val="2041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12.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12:30- 12:45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Пономарев Алексей Владимирович, генеральный директор ООО «АЛИТ-ТМ», Индивидуальный предприниматель, Заслуженный строитель Иркутской обл., Почетный строитель, г. Иркутск                            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Разработка и производство комплектующих для автоклавных производств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000000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(ВКС)</w:t>
            </w:r>
          </w:p>
        </w:tc>
      </w:tr>
      <w:tr w:rsidR="003B6471">
        <w:trPr>
          <w:trHeight w:val="1191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13.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12:45- 13:00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ind w:left="284" w:right="283"/>
              <w:rPr>
                <w:rFonts w:ascii="Arial" w:hAnsi="Arial"/>
                <w:color w:val="0D0D0D" w:themeColor="text1" w:themeTint="F2"/>
              </w:rPr>
            </w:pPr>
            <w:proofErr w:type="spellStart"/>
            <w:r>
              <w:rPr>
                <w:rFonts w:ascii="Arial" w:hAnsi="Arial"/>
              </w:rPr>
              <w:t>Хозин</w:t>
            </w:r>
            <w:proofErr w:type="spellEnd"/>
            <w:r>
              <w:rPr>
                <w:rFonts w:ascii="Arial" w:hAnsi="Arial"/>
              </w:rPr>
              <w:t xml:space="preserve"> Вадим Григорьевич, профессор, зав. кафедр</w:t>
            </w:r>
            <w:r>
              <w:rPr>
                <w:rFonts w:ascii="Arial" w:hAnsi="Arial" w:cs="Liberation Mono"/>
              </w:rPr>
              <w:t xml:space="preserve">ой </w:t>
            </w:r>
            <w:r>
              <w:rPr>
                <w:rFonts w:ascii="Arial" w:hAnsi="Arial"/>
              </w:rPr>
              <w:t>Казанск</w:t>
            </w:r>
            <w:r>
              <w:rPr>
                <w:rFonts w:ascii="Arial" w:hAnsi="Arial" w:cs="Liberation Mono"/>
              </w:rPr>
              <w:t>ого</w:t>
            </w:r>
            <w:r>
              <w:rPr>
                <w:rFonts w:ascii="Arial" w:hAnsi="Arial"/>
              </w:rPr>
              <w:t xml:space="preserve"> ГАСУ, </w:t>
            </w:r>
            <w:r>
              <w:rPr>
                <w:rFonts w:ascii="Arial" w:hAnsi="Arial"/>
                <w:color w:val="0D0D0D" w:themeColor="text1" w:themeTint="F2"/>
              </w:rPr>
              <w:t xml:space="preserve">Заслуженный деятель науки РФ и </w:t>
            </w:r>
            <w:r>
              <w:rPr>
                <w:rFonts w:ascii="Arial" w:hAnsi="Arial" w:cs="Liberation Mono"/>
                <w:color w:val="0D0D0D" w:themeColor="text1" w:themeTint="F2"/>
              </w:rPr>
              <w:t>РТ</w:t>
            </w:r>
            <w:r>
              <w:rPr>
                <w:rFonts w:ascii="Arial" w:hAnsi="Arial"/>
              </w:rPr>
              <w:t xml:space="preserve">                                             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Уточняется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1191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14.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13:00- 13:15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Юмашева Елена Ивановна, главный редактор журнала «Строительные материалы», </w:t>
            </w:r>
          </w:p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 xml:space="preserve">г. Москва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Уточняется</w:t>
            </w:r>
          </w:p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(Аналитика строительных материалов)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  <w:tr w:rsidR="003B6471">
        <w:trPr>
          <w:trHeight w:val="907"/>
        </w:trPr>
        <w:tc>
          <w:tcPr>
            <w:tcW w:w="99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d"/>
              <w:ind w:left="-25" w:right="87"/>
              <w:jc w:val="center"/>
              <w:rPr>
                <w:rFonts w:ascii="Arial" w:hAnsi="Arial" w:cs="Liberation Mono"/>
              </w:rPr>
            </w:pPr>
            <w:r>
              <w:rPr>
                <w:rFonts w:ascii="Arial" w:hAnsi="Arial" w:cs="Liberation Mono"/>
              </w:rPr>
              <w:t>15.</w:t>
            </w:r>
          </w:p>
        </w:tc>
        <w:tc>
          <w:tcPr>
            <w:tcW w:w="1701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right="87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13:15- 13:30</w:t>
            </w:r>
          </w:p>
        </w:tc>
        <w:tc>
          <w:tcPr>
            <w:tcW w:w="4535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284" w:right="283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Горбунов Андрей Николаевич, генеральный директор НПО «</w:t>
            </w:r>
            <w:proofErr w:type="spellStart"/>
            <w:proofErr w:type="gramStart"/>
            <w:r>
              <w:rPr>
                <w:rFonts w:ascii="Arial" w:hAnsi="Arial"/>
                <w:sz w:val="24"/>
                <w:szCs w:val="24"/>
              </w:rPr>
              <w:t>Штайнблок</w:t>
            </w:r>
            <w:proofErr w:type="spellEnd"/>
            <w:r>
              <w:rPr>
                <w:rFonts w:ascii="Arial" w:hAnsi="Arial"/>
                <w:sz w:val="24"/>
                <w:szCs w:val="24"/>
              </w:rPr>
              <w:t xml:space="preserve">»   </w:t>
            </w:r>
            <w:proofErr w:type="gramEnd"/>
            <w:r>
              <w:rPr>
                <w:rFonts w:ascii="Arial" w:hAnsi="Arial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2552" w:type="dxa"/>
            <w:tcBorders>
              <w:left w:val="single" w:sz="2" w:space="0" w:color="000000"/>
              <w:bottom w:val="single" w:sz="2" w:space="0" w:color="000000"/>
            </w:tcBorders>
          </w:tcPr>
          <w:p w:rsidR="003B6471" w:rsidRDefault="00000000">
            <w:pPr>
              <w:pStyle w:val="ac"/>
              <w:ind w:left="92" w:right="229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Заключительное слово</w:t>
            </w:r>
          </w:p>
        </w:tc>
        <w:tc>
          <w:tcPr>
            <w:tcW w:w="9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B6471" w:rsidRDefault="003B6471">
            <w:pPr>
              <w:pStyle w:val="ad"/>
              <w:ind w:left="62" w:right="87"/>
              <w:jc w:val="center"/>
              <w:rPr>
                <w:rFonts w:ascii="Arial" w:hAnsi="Arial" w:cs="Liberation Mono"/>
              </w:rPr>
            </w:pPr>
          </w:p>
        </w:tc>
      </w:tr>
    </w:tbl>
    <w:p w:rsidR="003B6471" w:rsidRDefault="003B6471">
      <w:pPr>
        <w:pStyle w:val="ac"/>
        <w:ind w:left="284" w:right="283"/>
        <w:jc w:val="center"/>
        <w:rPr>
          <w:rFonts w:ascii="Arial" w:hAnsi="Arial"/>
          <w:sz w:val="24"/>
          <w:szCs w:val="24"/>
        </w:rPr>
      </w:pPr>
    </w:p>
    <w:p w:rsidR="003B6471" w:rsidRDefault="00000000">
      <w:pPr>
        <w:pStyle w:val="ac"/>
        <w:spacing w:line="276" w:lineRule="auto"/>
        <w:ind w:left="709" w:right="283"/>
        <w:rPr>
          <w:rFonts w:ascii="Arial" w:hAnsi="Arial"/>
          <w:color w:val="0D0D0D" w:themeColor="text1" w:themeTint="F2"/>
          <w:sz w:val="24"/>
          <w:szCs w:val="24"/>
        </w:rPr>
      </w:pPr>
      <w:r>
        <w:rPr>
          <w:rFonts w:ascii="Arial" w:hAnsi="Arial"/>
          <w:color w:val="0D0D0D" w:themeColor="text1" w:themeTint="F2"/>
          <w:sz w:val="24"/>
          <w:szCs w:val="24"/>
        </w:rPr>
        <w:t xml:space="preserve">13:45 — 15:00 — Обед  </w:t>
      </w:r>
    </w:p>
    <w:p w:rsidR="003B6471" w:rsidRDefault="00000000">
      <w:pPr>
        <w:pStyle w:val="ac"/>
        <w:spacing w:line="276" w:lineRule="auto"/>
        <w:ind w:left="709" w:right="283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15:30 — 17:30 — Экскурсии: Профит-Блок, Производственная база ГК ШТАЙНБЛОК</w:t>
      </w:r>
    </w:p>
    <w:p w:rsidR="003B6471" w:rsidRDefault="00000000">
      <w:pPr>
        <w:pStyle w:val="ac"/>
        <w:spacing w:line="276" w:lineRule="auto"/>
        <w:ind w:left="709" w:right="283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17:30 — 19:00 — свободное время</w:t>
      </w:r>
    </w:p>
    <w:p w:rsidR="003B6471" w:rsidRDefault="00000000">
      <w:pPr>
        <w:pStyle w:val="ac"/>
        <w:spacing w:line="276" w:lineRule="auto"/>
        <w:ind w:left="709" w:right="283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19:00 — Ужин </w:t>
      </w:r>
    </w:p>
    <w:p w:rsidR="003B6471" w:rsidRDefault="00000000">
      <w:pPr>
        <w:pStyle w:val="ac"/>
        <w:ind w:left="284" w:right="283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   </w:t>
      </w:r>
    </w:p>
    <w:sectPr w:rsidR="003B64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424" w:bottom="666" w:left="0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6D45" w:rsidRDefault="003B6D45">
      <w:pPr>
        <w:rPr>
          <w:rFonts w:hint="eastAsia"/>
        </w:rPr>
      </w:pPr>
      <w:r>
        <w:separator/>
      </w:r>
    </w:p>
  </w:endnote>
  <w:endnote w:type="continuationSeparator" w:id="0">
    <w:p w:rsidR="003B6D45" w:rsidRDefault="003B6D4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Cambria"/>
    <w:panose1 w:val="020B0604020202020204"/>
    <w:charset w:val="CC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Liberation Sans">
    <w:altName w:val="Calibri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Liberation Mono">
    <w:altName w:val="Courier New"/>
    <w:panose1 w:val="020B0604020202020204"/>
    <w:charset w:val="CC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1164" w:rsidRDefault="00891164">
    <w:pPr>
      <w:pStyle w:val="af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6471" w:rsidRDefault="00000000">
    <w:pPr>
      <w:pStyle w:val="af0"/>
      <w:rPr>
        <w:rFonts w:hint="eastAsia"/>
      </w:rPr>
    </w:pPr>
    <w:r>
      <w:t xml:space="preserve">                    </w:t>
    </w:r>
    <w:r>
      <w:rPr>
        <w:noProof/>
      </w:rPr>
      <w:drawing>
        <wp:inline distT="0" distB="0" distL="0" distR="0">
          <wp:extent cx="956945" cy="40576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405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</w:t>
    </w:r>
    <w:r w:rsidR="00891164">
      <w:rPr>
        <w:lang w:val="en-US"/>
      </w:rPr>
      <w:t xml:space="preserve">   </w:t>
    </w:r>
    <w:r>
      <w:t xml:space="preserve">  </w:t>
    </w:r>
    <w:r>
      <w:rPr>
        <w:noProof/>
      </w:rPr>
      <w:drawing>
        <wp:inline distT="0" distB="0" distL="0" distR="0">
          <wp:extent cx="474345" cy="448310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74345" cy="44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</w:t>
    </w:r>
    <w:r>
      <w:rPr>
        <w:noProof/>
      </w:rPr>
      <w:drawing>
        <wp:inline distT="0" distB="0" distL="0" distR="0">
          <wp:extent cx="492125" cy="397510"/>
          <wp:effectExtent l="0" t="0" r="0" b="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3975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B6471" w:rsidRDefault="003B6471">
    <w:pPr>
      <w:pStyle w:val="af0"/>
      <w:rPr>
        <w:rFonts w:hint="eastAsia"/>
      </w:rPr>
    </w:pPr>
  </w:p>
  <w:p w:rsidR="003B6471" w:rsidRDefault="00000000">
    <w:pPr>
      <w:pStyle w:val="af0"/>
      <w:rPr>
        <w:rFonts w:ascii="Arial" w:hAnsi="Arial" w:cs="Arial"/>
        <w:szCs w:val="24"/>
      </w:rPr>
    </w:pPr>
    <w:r>
      <w:t xml:space="preserve">               </w:t>
    </w:r>
    <w:hyperlink r:id="rId4">
      <w:r>
        <w:rPr>
          <w:rFonts w:ascii="Arial" w:hAnsi="Arial" w:cs="Arial"/>
          <w:szCs w:val="24"/>
          <w:lang w:val="en-US"/>
        </w:rPr>
        <w:t>https</w:t>
      </w:r>
      <w:r>
        <w:rPr>
          <w:rFonts w:ascii="Arial" w:hAnsi="Arial" w:cs="Arial"/>
          <w:szCs w:val="24"/>
        </w:rPr>
        <w:t>://</w:t>
      </w:r>
      <w:r>
        <w:rPr>
          <w:rFonts w:ascii="Arial" w:hAnsi="Arial" w:cs="Arial"/>
          <w:szCs w:val="24"/>
          <w:lang w:val="en-US"/>
        </w:rPr>
        <w:t>steinblock</w:t>
      </w:r>
      <w:r>
        <w:rPr>
          <w:rFonts w:ascii="Arial" w:hAnsi="Arial" w:cs="Arial"/>
          <w:szCs w:val="24"/>
        </w:rPr>
        <w:t>.</w:t>
      </w:r>
      <w:r>
        <w:rPr>
          <w:rFonts w:ascii="Arial" w:hAnsi="Arial" w:cs="Arial"/>
          <w:szCs w:val="24"/>
          <w:lang w:val="en-US"/>
        </w:rPr>
        <w:t>ru</w:t>
      </w:r>
    </w:hyperlink>
    <w:r>
      <w:rPr>
        <w:rFonts w:ascii="Arial" w:hAnsi="Arial" w:cs="Arial"/>
        <w:szCs w:val="24"/>
      </w:rPr>
      <w:t xml:space="preserve">                        </w:t>
    </w:r>
    <w:r w:rsidR="00891164" w:rsidRPr="00891164">
      <w:rPr>
        <w:rFonts w:ascii="Arial" w:hAnsi="Arial" w:cs="Arial"/>
        <w:szCs w:val="24"/>
      </w:rPr>
      <w:t xml:space="preserve">    </w:t>
    </w:r>
    <w:r>
      <w:rPr>
        <w:rFonts w:ascii="Arial" w:hAnsi="Arial" w:cs="Arial"/>
        <w:szCs w:val="24"/>
      </w:rPr>
      <w:t xml:space="preserve"> </w:t>
    </w:r>
    <w:hyperlink r:id="rId5">
      <w:r>
        <w:rPr>
          <w:rFonts w:ascii="Arial" w:hAnsi="Arial" w:cs="Arial"/>
          <w:szCs w:val="24"/>
        </w:rPr>
        <w:t>https://stroypalata.ru</w:t>
      </w:r>
    </w:hyperlink>
    <w:r>
      <w:rPr>
        <w:rFonts w:ascii="Arial" w:hAnsi="Arial" w:cs="Arial"/>
        <w:szCs w:val="24"/>
      </w:rPr>
      <w:t xml:space="preserve">                                </w:t>
    </w:r>
    <w:hyperlink r:id="rId6">
      <w:r>
        <w:rPr>
          <w:rFonts w:ascii="Arial" w:hAnsi="Arial" w:cs="Arial"/>
          <w:szCs w:val="24"/>
        </w:rPr>
        <w:t>https://elticon.ru</w:t>
      </w:r>
    </w:hyperlink>
  </w:p>
  <w:p w:rsidR="003B6471" w:rsidRDefault="003B6471">
    <w:pPr>
      <w:pStyle w:val="af0"/>
      <w:rPr>
        <w:rFonts w:ascii="Arial" w:hAnsi="Arial" w:cs="Arial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1164" w:rsidRDefault="00891164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6D45" w:rsidRDefault="003B6D45">
      <w:pPr>
        <w:rPr>
          <w:rFonts w:hint="eastAsia"/>
        </w:rPr>
      </w:pPr>
      <w:r>
        <w:separator/>
      </w:r>
    </w:p>
  </w:footnote>
  <w:footnote w:type="continuationSeparator" w:id="0">
    <w:p w:rsidR="003B6D45" w:rsidRDefault="003B6D4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1164" w:rsidRDefault="00891164">
    <w:pPr>
      <w:pStyle w:val="af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6471" w:rsidRDefault="00000000">
    <w:pPr>
      <w:pStyle w:val="af"/>
      <w:ind w:right="284"/>
      <w:rPr>
        <w:rFonts w:hint="eastAsia"/>
      </w:rPr>
    </w:pPr>
    <w:r>
      <w:rPr>
        <w:noProof/>
      </w:rPr>
      <w:drawing>
        <wp:inline distT="0" distB="0" distL="0" distR="0">
          <wp:extent cx="7553960" cy="118491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184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1164" w:rsidRDefault="00891164">
    <w:pPr>
      <w:pStyle w:val="af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471"/>
    <w:rsid w:val="0025086F"/>
    <w:rsid w:val="003B6471"/>
    <w:rsid w:val="003B6D45"/>
    <w:rsid w:val="00891164"/>
    <w:rsid w:val="00932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C24E24"/>
  <w15:docId w15:val="{5AC8282D-D544-AD4C-8EC7-3E8E28AF18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0"/>
    <w:next w:val="a1"/>
    <w:uiPriority w:val="9"/>
    <w:qFormat/>
    <w:pPr>
      <w:outlineLvl w:val="0"/>
    </w:pPr>
    <w:rPr>
      <w:rFonts w:ascii="Liberation Serif" w:eastAsia="NSimSun" w:hAnsi="Liberation Serif"/>
      <w:b/>
      <w:bCs/>
      <w:sz w:val="48"/>
      <w:szCs w:val="4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customStyle="1" w:styleId="a6">
    <w:name w:val="Верхний колонтитул Знак"/>
    <w:basedOn w:val="a2"/>
    <w:uiPriority w:val="99"/>
    <w:qFormat/>
    <w:rsid w:val="00277345"/>
    <w:rPr>
      <w:rFonts w:cs="Mangal"/>
      <w:szCs w:val="21"/>
    </w:rPr>
  </w:style>
  <w:style w:type="character" w:customStyle="1" w:styleId="a7">
    <w:name w:val="Нижний колонтитул Знак"/>
    <w:basedOn w:val="a2"/>
    <w:uiPriority w:val="99"/>
    <w:qFormat/>
    <w:rsid w:val="00277345"/>
    <w:rPr>
      <w:rFonts w:cs="Mangal"/>
      <w:szCs w:val="21"/>
    </w:rPr>
  </w:style>
  <w:style w:type="character" w:customStyle="1" w:styleId="-">
    <w:name w:val="Интернет-ссылка"/>
    <w:basedOn w:val="a2"/>
    <w:uiPriority w:val="99"/>
    <w:unhideWhenUsed/>
    <w:rsid w:val="002515EE"/>
    <w:rPr>
      <w:color w:val="0563C1" w:themeColor="hyperlink"/>
      <w:u w:val="single"/>
    </w:rPr>
  </w:style>
  <w:style w:type="character" w:styleId="a8">
    <w:name w:val="Unresolved Mention"/>
    <w:basedOn w:val="a2"/>
    <w:uiPriority w:val="99"/>
    <w:semiHidden/>
    <w:unhideWhenUsed/>
    <w:qFormat/>
    <w:rsid w:val="002515EE"/>
    <w:rPr>
      <w:color w:val="605E5C"/>
      <w:shd w:val="clear" w:color="auto" w:fill="E1DFDD"/>
    </w:rPr>
  </w:style>
  <w:style w:type="paragraph" w:styleId="a0">
    <w:name w:val="Title"/>
    <w:basedOn w:val="a"/>
    <w:next w:val="a1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76" w:lineRule="auto"/>
    </w:pPr>
  </w:style>
  <w:style w:type="paragraph" w:styleId="a9">
    <w:name w:val="List"/>
    <w:basedOn w:val="a1"/>
  </w:style>
  <w:style w:type="paragraph" w:styleId="aa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b">
    <w:name w:val="index heading"/>
    <w:basedOn w:val="a"/>
    <w:qFormat/>
    <w:pPr>
      <w:suppressLineNumbers/>
    </w:pPr>
  </w:style>
  <w:style w:type="paragraph" w:customStyle="1" w:styleId="ac">
    <w:name w:val="Текст в заданном формате"/>
    <w:basedOn w:val="a"/>
    <w:qFormat/>
    <w:rPr>
      <w:rFonts w:ascii="Liberation Mono" w:hAnsi="Liberation Mono" w:cs="Liberation Mono"/>
      <w:sz w:val="20"/>
      <w:szCs w:val="20"/>
    </w:rPr>
  </w:style>
  <w:style w:type="paragraph" w:customStyle="1" w:styleId="ad">
    <w:name w:val="Содержимое таблицы"/>
    <w:basedOn w:val="a"/>
    <w:qFormat/>
    <w:pPr>
      <w:suppressLineNumbers/>
    </w:p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277345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0">
    <w:name w:val="footer"/>
    <w:basedOn w:val="a"/>
    <w:uiPriority w:val="99"/>
    <w:unhideWhenUsed/>
    <w:rsid w:val="00277345"/>
    <w:pPr>
      <w:tabs>
        <w:tab w:val="center" w:pos="4677"/>
        <w:tab w:val="right" w:pos="9355"/>
      </w:tabs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https://elticon.ru/" TargetMode="External"/><Relationship Id="rId5" Type="http://schemas.openxmlformats.org/officeDocument/2006/relationships/hyperlink" Target="https://stroypalata.ru/" TargetMode="External"/><Relationship Id="rId4" Type="http://schemas.openxmlformats.org/officeDocument/2006/relationships/hyperlink" Target="https://steinblock.ru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450</Words>
  <Characters>2567</Characters>
  <Application>Microsoft Office Word</Application>
  <DocSecurity>0</DocSecurity>
  <Lines>21</Lines>
  <Paragraphs>6</Paragraphs>
  <ScaleCrop>false</ScaleCrop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Microsoft Office User</cp:lastModifiedBy>
  <cp:revision>15</cp:revision>
  <cp:lastPrinted>2023-12-28T16:37:00Z</cp:lastPrinted>
  <dcterms:created xsi:type="dcterms:W3CDTF">2023-12-28T15:40:00Z</dcterms:created>
  <dcterms:modified xsi:type="dcterms:W3CDTF">2023-12-28T18:17:00Z</dcterms:modified>
  <dc:language>ru-RU</dc:language>
</cp:coreProperties>
</file>